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56759" w14:textId="58404FC0" w:rsidR="00AA2D6C" w:rsidRDefault="00AA2D6C" w:rsidP="00AA2D6C">
      <w:pPr>
        <w:pStyle w:val="Header"/>
        <w:tabs>
          <w:tab w:val="right" w:pos="9781"/>
          <w:tab w:val="right" w:pos="13323"/>
        </w:tabs>
        <w:spacing w:before="60" w:after="60"/>
        <w:outlineLvl w:val="0"/>
        <w:rPr>
          <w:rFonts w:eastAsia="SimSun" w:cs="Arial"/>
          <w:sz w:val="24"/>
          <w:szCs w:val="24"/>
        </w:rPr>
      </w:pPr>
      <w:bookmarkStart w:id="0" w:name="Title"/>
      <w:bookmarkEnd w:id="0"/>
      <w:r w:rsidRPr="00F542A0">
        <w:rPr>
          <w:rFonts w:eastAsia="SimSun" w:cs="Arial"/>
          <w:sz w:val="24"/>
          <w:szCs w:val="24"/>
        </w:rPr>
        <w:t>3GPP TSG-RAN WG4 Meeting #11</w:t>
      </w:r>
      <w:r w:rsidR="002F401E">
        <w:rPr>
          <w:rFonts w:eastAsia="SimSun" w:cs="Arial"/>
          <w:sz w:val="24"/>
          <w:szCs w:val="24"/>
        </w:rPr>
        <w:t>5</w:t>
      </w:r>
      <w:r w:rsidRPr="00F542A0">
        <w:rPr>
          <w:rFonts w:eastAsia="SimSun" w:cs="Arial"/>
          <w:sz w:val="24"/>
          <w:szCs w:val="24"/>
        </w:rPr>
        <w:tab/>
      </w:r>
      <w:r w:rsidR="00E72B6E" w:rsidRPr="00E72B6E">
        <w:rPr>
          <w:rFonts w:eastAsia="SimSun" w:cs="Arial"/>
          <w:sz w:val="24"/>
          <w:szCs w:val="24"/>
        </w:rPr>
        <w:t>R4-</w:t>
      </w:r>
      <w:r w:rsidR="007F3797" w:rsidRPr="007F3797">
        <w:rPr>
          <w:rFonts w:eastAsia="SimSun" w:cs="Arial"/>
          <w:sz w:val="24"/>
          <w:szCs w:val="24"/>
        </w:rPr>
        <w:t>250782</w:t>
      </w:r>
      <w:r w:rsidR="007F3797">
        <w:rPr>
          <w:rFonts w:eastAsia="SimSun" w:cs="Arial"/>
          <w:sz w:val="24"/>
          <w:szCs w:val="24"/>
        </w:rPr>
        <w:t>2</w:t>
      </w:r>
    </w:p>
    <w:p w14:paraId="47E5E133" w14:textId="7E7E9E19" w:rsidR="00BD7B3A" w:rsidRPr="007F3797" w:rsidRDefault="002F401E" w:rsidP="007F3797">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w:t>
      </w:r>
      <w:r w:rsidR="00AA2D6C">
        <w:rPr>
          <w:rFonts w:eastAsia="SimSun" w:cs="Arial"/>
          <w:sz w:val="24"/>
          <w:szCs w:val="24"/>
        </w:rPr>
        <w:t xml:space="preserve">, </w:t>
      </w:r>
      <w:r>
        <w:rPr>
          <w:rFonts w:eastAsia="SimSun" w:cs="Arial"/>
          <w:sz w:val="24"/>
          <w:szCs w:val="24"/>
        </w:rPr>
        <w:t>MT</w:t>
      </w:r>
      <w:r w:rsidR="00AA2D6C" w:rsidRPr="00F542A0">
        <w:rPr>
          <w:rFonts w:eastAsia="SimSun" w:cs="Arial"/>
          <w:sz w:val="24"/>
          <w:szCs w:val="24"/>
        </w:rPr>
        <w:t xml:space="preserve">, </w:t>
      </w:r>
      <w:r>
        <w:rPr>
          <w:rFonts w:eastAsia="SimSun" w:cs="Arial"/>
          <w:sz w:val="24"/>
          <w:szCs w:val="24"/>
        </w:rPr>
        <w:t>19</w:t>
      </w:r>
      <w:r w:rsidR="00AA2D6C" w:rsidRPr="00F542A0">
        <w:rPr>
          <w:rFonts w:eastAsia="SimSun" w:cs="Arial"/>
          <w:sz w:val="24"/>
          <w:szCs w:val="24"/>
          <w:vertAlign w:val="superscript"/>
        </w:rPr>
        <w:t>th</w:t>
      </w:r>
      <w:r w:rsidR="00AA2D6C" w:rsidRPr="00F542A0">
        <w:rPr>
          <w:rFonts w:eastAsia="SimSun" w:cs="Arial"/>
          <w:sz w:val="24"/>
          <w:szCs w:val="24"/>
        </w:rPr>
        <w:t xml:space="preserve"> – </w:t>
      </w:r>
      <w:r>
        <w:rPr>
          <w:rFonts w:eastAsia="SimSun" w:cs="Arial"/>
          <w:sz w:val="24"/>
          <w:szCs w:val="24"/>
        </w:rPr>
        <w:t>23</w:t>
      </w:r>
      <w:r>
        <w:rPr>
          <w:rFonts w:eastAsia="SimSun" w:cs="Arial"/>
          <w:sz w:val="24"/>
          <w:szCs w:val="24"/>
          <w:vertAlign w:val="superscript"/>
        </w:rPr>
        <w:t>rd</w:t>
      </w:r>
      <w:r w:rsidR="00AA2D6C" w:rsidRPr="00F542A0">
        <w:rPr>
          <w:rFonts w:eastAsia="SimSun" w:cs="Arial"/>
          <w:sz w:val="24"/>
          <w:szCs w:val="24"/>
        </w:rPr>
        <w:t xml:space="preserve"> </w:t>
      </w:r>
      <w:r>
        <w:rPr>
          <w:rFonts w:eastAsia="SimSun" w:cs="Arial"/>
          <w:sz w:val="24"/>
          <w:szCs w:val="24"/>
        </w:rPr>
        <w:t>May</w:t>
      </w:r>
      <w:r w:rsidR="00AA2D6C" w:rsidRPr="00F542A0">
        <w:rPr>
          <w:rFonts w:eastAsia="SimSun" w:cs="Arial"/>
          <w:sz w:val="24"/>
          <w:szCs w:val="24"/>
        </w:rPr>
        <w:t>, 2025</w:t>
      </w:r>
    </w:p>
    <w:p w14:paraId="58FD2B55" w14:textId="3BD04AC7"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1446F4" w:rsidRPr="001446F4">
        <w:rPr>
          <w:rFonts w:ascii="Arial" w:eastAsia="Arial" w:hAnsi="Arial" w:cs="Arial"/>
          <w:b/>
          <w:bCs/>
          <w:color w:val="000000"/>
          <w:sz w:val="22"/>
          <w:szCs w:val="22"/>
          <w:lang w:val="en-GB" w:eastAsia="en-US"/>
        </w:rPr>
        <w:t>Reply LS on collision handling between MUSIM gaps and MGs</w:t>
      </w:r>
    </w:p>
    <w:p w14:paraId="03743280" w14:textId="3E4B5253"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002F401E" w:rsidRPr="002F401E">
        <w:rPr>
          <w:rFonts w:ascii="Arial" w:eastAsia="Arial" w:hAnsi="Arial" w:cs="Arial"/>
          <w:b/>
          <w:bCs/>
          <w:color w:val="000000"/>
          <w:sz w:val="22"/>
          <w:szCs w:val="22"/>
          <w:lang w:val="en-GB" w:eastAsia="en-US"/>
        </w:rPr>
        <w:t>R2-2503163</w:t>
      </w:r>
    </w:p>
    <w:p w14:paraId="1BC20B14" w14:textId="59B16702"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w:t>
      </w:r>
      <w:r w:rsidR="002F401E">
        <w:rPr>
          <w:rFonts w:ascii="Arial" w:eastAsia="Arial" w:hAnsi="Arial" w:cs="Arial"/>
          <w:b/>
          <w:bCs/>
          <w:color w:val="000000"/>
          <w:sz w:val="22"/>
          <w:szCs w:val="22"/>
          <w:lang w:val="en-GB" w:eastAsia="en-US"/>
        </w:rPr>
        <w:t>8</w:t>
      </w:r>
    </w:p>
    <w:p w14:paraId="7E2FC90A" w14:textId="49978C79"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proofErr w:type="spellStart"/>
      <w:r w:rsidR="002F401E" w:rsidRPr="002F401E">
        <w:rPr>
          <w:rFonts w:ascii="Arial" w:eastAsia="Arial" w:hAnsi="Arial" w:cs="Arial"/>
          <w:b/>
          <w:bCs/>
          <w:color w:val="000000"/>
          <w:sz w:val="22"/>
          <w:szCs w:val="22"/>
          <w:lang w:val="en-GB" w:eastAsia="en-US"/>
        </w:rPr>
        <w:t>NR_DualTxRx_MUSIM</w:t>
      </w:r>
      <w:proofErr w:type="spellEnd"/>
      <w:r w:rsidR="002F401E" w:rsidRPr="002F401E">
        <w:rPr>
          <w:rFonts w:ascii="Arial" w:eastAsia="Arial" w:hAnsi="Arial" w:cs="Arial"/>
          <w:b/>
          <w:bCs/>
          <w:color w:val="000000"/>
          <w:sz w:val="22"/>
          <w:szCs w:val="22"/>
          <w:lang w:val="en-GB" w:eastAsia="en-US"/>
        </w:rPr>
        <w:t>-Core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2C218921"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2F401E">
        <w:rPr>
          <w:rFonts w:ascii="Arial" w:eastAsia="Arial" w:hAnsi="Arial" w:cs="Arial"/>
          <w:b/>
          <w:bCs/>
          <w:color w:val="000000"/>
          <w:sz w:val="22"/>
          <w:szCs w:val="22"/>
          <w:lang w:val="en-GB" w:eastAsia="en-US"/>
        </w:rPr>
        <w:t>2</w:t>
      </w:r>
    </w:p>
    <w:p w14:paraId="3833EA77" w14:textId="1D9680CC"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26164D82" w14:textId="77777777" w:rsidR="002C68D0" w:rsidRDefault="00BD7B3A" w:rsidP="002C68D0">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002C68D0">
        <w:rPr>
          <w:rFonts w:ascii="Arial" w:hAnsi="Arial" w:cs="Arial"/>
          <w:sz w:val="22"/>
          <w:szCs w:val="22"/>
          <w:lang w:val="en-GB" w:eastAsia="en-US"/>
        </w:rPr>
        <w:t xml:space="preserve">   </w:t>
      </w:r>
      <w:r w:rsidR="002C68D0">
        <w:rPr>
          <w:rFonts w:ascii="Arial" w:eastAsia="Arial" w:hAnsi="Arial" w:cs="Arial"/>
          <w:b/>
          <w:bCs/>
          <w:color w:val="000000"/>
          <w:sz w:val="22"/>
          <w:szCs w:val="22"/>
          <w:lang w:val="en-GB" w:eastAsia="en-US"/>
        </w:rPr>
        <w:t>Ogeen Toma</w:t>
      </w:r>
      <w:r w:rsidR="002C68D0">
        <w:rPr>
          <w:rFonts w:ascii="Arial" w:hAnsi="Arial" w:cs="Arial"/>
          <w:sz w:val="22"/>
          <w:szCs w:val="22"/>
          <w:lang w:val="en-GB" w:eastAsia="en-US"/>
        </w:rPr>
        <w:tab/>
      </w:r>
    </w:p>
    <w:p w14:paraId="47A9E45E" w14:textId="3C772FE7" w:rsidR="000C2650" w:rsidRPr="002C68D0" w:rsidRDefault="00BD7B3A" w:rsidP="002C68D0">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E-mail Address:</w:t>
      </w:r>
      <w:r w:rsidR="002C68D0">
        <w:rPr>
          <w:rFonts w:ascii="Arial" w:hAnsi="Arial" w:cs="Arial"/>
          <w:sz w:val="22"/>
          <w:szCs w:val="22"/>
          <w:lang w:val="en-GB" w:eastAsia="en-US"/>
        </w:rPr>
        <w:t xml:space="preserve">   </w:t>
      </w:r>
      <w:r w:rsidR="002F401E" w:rsidRPr="002F401E">
        <w:rPr>
          <w:rFonts w:ascii="Arial" w:eastAsia="Arial" w:hAnsi="Arial" w:cs="Arial"/>
          <w:b/>
          <w:bCs/>
          <w:color w:val="0000FF"/>
          <w:sz w:val="22"/>
          <w:szCs w:val="22"/>
          <w:u w:val="single"/>
          <w:lang w:val="en-GB" w:eastAsia="en-US"/>
        </w:rPr>
        <w:t>ogeenhanna.toma@mediatek.com</w:t>
      </w: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559C5534" w14:textId="777651B2" w:rsidR="006E4A77" w:rsidRDefault="00BD7B3A" w:rsidP="006E4A77">
      <w:pPr>
        <w:spacing w:after="180"/>
        <w:jc w:val="both"/>
        <w:rPr>
          <w:rFonts w:ascii="Arial" w:hAnsi="Arial" w:cs="Arial"/>
          <w:sz w:val="20"/>
          <w:szCs w:val="20"/>
          <w:lang w:val="en-GB"/>
        </w:rPr>
      </w:pPr>
      <w:r w:rsidRPr="00BD7B3A">
        <w:rPr>
          <w:rFonts w:ascii="Arial" w:hAnsi="Arial" w:cs="Arial"/>
          <w:sz w:val="20"/>
          <w:szCs w:val="20"/>
          <w:lang w:val="en-GB"/>
        </w:rPr>
        <w:t>RAN4 would like to thank RAN</w:t>
      </w:r>
      <w:r w:rsidR="00732716">
        <w:rPr>
          <w:rFonts w:ascii="Arial" w:hAnsi="Arial" w:cs="Arial"/>
          <w:sz w:val="20"/>
          <w:szCs w:val="20"/>
          <w:lang w:val="en-GB"/>
        </w:rPr>
        <w:t>2</w:t>
      </w:r>
      <w:r w:rsidRPr="00BD7B3A">
        <w:rPr>
          <w:rFonts w:ascii="Arial" w:hAnsi="Arial" w:cs="Arial"/>
          <w:sz w:val="20"/>
          <w:szCs w:val="20"/>
          <w:lang w:val="en-GB"/>
        </w:rPr>
        <w:t xml:space="preserve"> for the </w:t>
      </w:r>
      <w:r w:rsidR="00AA2D6C" w:rsidRPr="00AA2D6C">
        <w:rPr>
          <w:rFonts w:ascii="Arial" w:hAnsi="Arial" w:cs="Arial"/>
          <w:sz w:val="20"/>
          <w:szCs w:val="20"/>
          <w:lang w:val="en-GB"/>
        </w:rPr>
        <w:t>LS</w:t>
      </w:r>
      <w:r w:rsidR="006E4A77">
        <w:rPr>
          <w:rFonts w:ascii="Arial" w:hAnsi="Arial" w:cs="Arial"/>
          <w:sz w:val="20"/>
          <w:szCs w:val="20"/>
          <w:lang w:val="en-GB"/>
        </w:rPr>
        <w:t xml:space="preserve"> on </w:t>
      </w:r>
      <w:r w:rsidR="006E4A77" w:rsidRPr="006E4A77">
        <w:rPr>
          <w:rFonts w:ascii="Arial" w:hAnsi="Arial" w:cs="Arial"/>
          <w:sz w:val="20"/>
          <w:szCs w:val="20"/>
          <w:lang w:val="en-GB"/>
        </w:rPr>
        <w:t>the collision between the MUSIM Gap and Measurement Gap</w:t>
      </w:r>
      <w:r w:rsidR="006E4A77">
        <w:rPr>
          <w:rFonts w:ascii="Arial" w:hAnsi="Arial" w:cs="Arial"/>
          <w:sz w:val="20"/>
          <w:szCs w:val="20"/>
          <w:lang w:val="en-GB"/>
        </w:rPr>
        <w:t xml:space="preserve"> when priority is not configured for one of them or even both. RAN4 had discussed these cases before, and the corresponding requirements were defined in 38.133 spec as captured below, </w:t>
      </w:r>
      <w:r w:rsidR="006E4A77" w:rsidRPr="006E4A77">
        <w:rPr>
          <w:rFonts w:ascii="Arial" w:hAnsi="Arial" w:cs="Arial"/>
          <w:sz w:val="20"/>
          <w:szCs w:val="20"/>
          <w:lang w:val="en-GB"/>
        </w:rPr>
        <w:t>where</w:t>
      </w:r>
      <w:r w:rsidR="006E4A77">
        <w:rPr>
          <w:rFonts w:ascii="Arial" w:hAnsi="Arial" w:cs="Arial"/>
          <w:sz w:val="20"/>
          <w:szCs w:val="20"/>
          <w:lang w:val="en-GB"/>
        </w:rPr>
        <w:t>in</w:t>
      </w:r>
      <w:r w:rsidR="006E4A77" w:rsidRPr="006E4A77">
        <w:rPr>
          <w:rFonts w:ascii="Arial" w:hAnsi="Arial" w:cs="Arial"/>
          <w:sz w:val="20"/>
          <w:szCs w:val="20"/>
          <w:lang w:val="en-GB"/>
        </w:rPr>
        <w:t xml:space="preserve"> collisions in this case are handled based on the MGRP of the colliding gaps</w:t>
      </w:r>
      <w:r w:rsidR="006E4A77">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6E4A77" w14:paraId="7DDD71BD" w14:textId="77777777" w:rsidTr="006E4A77">
        <w:tc>
          <w:tcPr>
            <w:tcW w:w="9629" w:type="dxa"/>
          </w:tcPr>
          <w:p w14:paraId="7A1058A9" w14:textId="77777777" w:rsidR="006E4A77" w:rsidRDefault="006E4A77" w:rsidP="006E4A77">
            <w:pPr>
              <w:autoSpaceDE w:val="0"/>
              <w:autoSpaceDN w:val="0"/>
              <w:adjustRightInd w:val="0"/>
              <w:jc w:val="both"/>
              <w:rPr>
                <w:rFonts w:ascii="Arial" w:eastAsia="MS Mincho" w:hAnsi="Arial" w:cs="Arial"/>
                <w:color w:val="000000"/>
                <w:sz w:val="23"/>
                <w:szCs w:val="23"/>
                <w:lang w:eastAsia="ja-JP"/>
              </w:rPr>
            </w:pPr>
            <w:r>
              <w:rPr>
                <w:rFonts w:ascii="Arial" w:eastAsia="MS Mincho" w:hAnsi="Arial" w:cs="Arial"/>
                <w:color w:val="000000"/>
                <w:sz w:val="23"/>
                <w:szCs w:val="23"/>
                <w:lang w:eastAsia="ja-JP"/>
              </w:rPr>
              <w:t xml:space="preserve">9.1.10.5 Collisions between MUSIM gaps and measurement gaps </w:t>
            </w:r>
          </w:p>
          <w:p w14:paraId="60264F6B" w14:textId="77777777" w:rsidR="006E4A77" w:rsidRDefault="006E4A77" w:rsidP="006E4A77">
            <w:pPr>
              <w:jc w:val="both"/>
              <w:rPr>
                <w:rFonts w:eastAsia="MS Mincho"/>
                <w:color w:val="000000"/>
                <w:sz w:val="20"/>
                <w:szCs w:val="20"/>
                <w:lang w:eastAsia="ja-JP"/>
              </w:rPr>
            </w:pPr>
            <w:r>
              <w:rPr>
                <w:rFonts w:eastAsia="MS Mincho"/>
                <w:color w:val="000000"/>
                <w:sz w:val="20"/>
                <w:szCs w:val="20"/>
                <w:lang w:eastAsia="ja-JP"/>
              </w:rPr>
              <w:t>….</w:t>
            </w:r>
          </w:p>
          <w:p w14:paraId="38C197CF" w14:textId="77777777" w:rsidR="006E4A77" w:rsidRDefault="006E4A77" w:rsidP="006E4A77">
            <w:pPr>
              <w:pStyle w:val="Default"/>
              <w:jc w:val="both"/>
              <w:rPr>
                <w:sz w:val="20"/>
                <w:szCs w:val="20"/>
                <w:lang w:val="en-US"/>
              </w:rPr>
            </w:pPr>
            <w:r>
              <w:rPr>
                <w:sz w:val="20"/>
                <w:szCs w:val="20"/>
                <w:lang w:val="en-US"/>
              </w:rPr>
              <w:t xml:space="preserve"> Collisions between MUSIM gaps and measurement gaps configured via </w:t>
            </w:r>
            <w:proofErr w:type="spellStart"/>
            <w:r>
              <w:rPr>
                <w:i/>
                <w:iCs/>
                <w:sz w:val="20"/>
                <w:szCs w:val="20"/>
                <w:lang w:val="en-US"/>
              </w:rPr>
              <w:t>GapConfig</w:t>
            </w:r>
            <w:proofErr w:type="spellEnd"/>
            <w:r>
              <w:rPr>
                <w:i/>
                <w:iCs/>
                <w:sz w:val="20"/>
                <w:szCs w:val="20"/>
                <w:lang w:val="en-US"/>
              </w:rPr>
              <w:t xml:space="preserve"> </w:t>
            </w:r>
            <w:r>
              <w:rPr>
                <w:sz w:val="20"/>
                <w:szCs w:val="20"/>
                <w:lang w:val="en-US"/>
              </w:rPr>
              <w:t xml:space="preserve">or configured via </w:t>
            </w:r>
            <w:r>
              <w:rPr>
                <w:i/>
                <w:iCs/>
                <w:sz w:val="20"/>
                <w:szCs w:val="20"/>
                <w:lang w:val="en-US"/>
              </w:rPr>
              <w:t xml:space="preserve">GapConfig-r17 </w:t>
            </w:r>
            <w:r>
              <w:rPr>
                <w:sz w:val="20"/>
                <w:szCs w:val="20"/>
                <w:highlight w:val="yellow"/>
                <w:lang w:val="en-US"/>
              </w:rPr>
              <w:t>without assigned priority are handled based on MGRP of the colliding gaps</w:t>
            </w:r>
            <w:r>
              <w:rPr>
                <w:sz w:val="20"/>
                <w:szCs w:val="20"/>
                <w:lang w:val="en-US"/>
              </w:rPr>
              <w:t xml:space="preserve">: </w:t>
            </w:r>
          </w:p>
          <w:p w14:paraId="75E9B52A" w14:textId="77777777" w:rsidR="006E4A77" w:rsidRDefault="006E4A77" w:rsidP="006E4A77">
            <w:pPr>
              <w:pStyle w:val="Default"/>
              <w:numPr>
                <w:ilvl w:val="0"/>
                <w:numId w:val="67"/>
              </w:numPr>
              <w:jc w:val="both"/>
              <w:rPr>
                <w:sz w:val="20"/>
                <w:szCs w:val="20"/>
                <w:lang w:val="en-US"/>
              </w:rPr>
            </w:pPr>
            <w:r>
              <w:rPr>
                <w:sz w:val="20"/>
                <w:szCs w:val="20"/>
                <w:lang w:val="en-US"/>
              </w:rPr>
              <w:t xml:space="preserve">If ‘keep solution’ in clause 9.1.10.3 is not configured, collisions are resolved sequentially in order of decreasing MGRP, starting with the gap that has the longest MGRP. For each collision, the occasion of the MUSIM gap or measurement gap with longer MGRP shall be kept and the occasion of the MUSIM gap or measurement gap with shorter MGRP shall be dropped. If the colliding MUSIM gap and measurement gap have the same MGRP, the requirements in clause 9 shall not apply to these gaps. Any collisions between MUSIM gaps shall be addressed as specified in clauses 9.1.10.3 and 9.1.10.4. </w:t>
            </w:r>
          </w:p>
          <w:p w14:paraId="3B1DB60A" w14:textId="0DF5ED0E" w:rsidR="006E4A77" w:rsidRPr="006E4A77" w:rsidRDefault="006E4A77" w:rsidP="006E4A77">
            <w:pPr>
              <w:pStyle w:val="ListParagraph"/>
              <w:widowControl/>
              <w:numPr>
                <w:ilvl w:val="0"/>
                <w:numId w:val="67"/>
              </w:numPr>
              <w:tabs>
                <w:tab w:val="num" w:pos="720"/>
              </w:tabs>
              <w:spacing w:after="160" w:line="256" w:lineRule="auto"/>
              <w:ind w:left="720" w:firstLineChars="0"/>
              <w:jc w:val="both"/>
              <w:rPr>
                <w:szCs w:val="22"/>
                <w:lang w:eastAsia="ja-JP"/>
              </w:rPr>
            </w:pPr>
            <w:proofErr w:type="gramStart"/>
            <w:r>
              <w:rPr>
                <w:sz w:val="20"/>
                <w:szCs w:val="20"/>
                <w:lang w:val="en-US" w:eastAsia="ja-JP"/>
              </w:rPr>
              <w:t>Otherwise</w:t>
            </w:r>
            <w:proofErr w:type="gramEnd"/>
            <w:r>
              <w:rPr>
                <w:sz w:val="20"/>
                <w:szCs w:val="20"/>
                <w:lang w:val="en-US" w:eastAsia="ja-JP"/>
              </w:rPr>
              <w:t xml:space="preserve"> if ‘keep solution’ in clause 9.1.10.3 is configured, keep solution is used for the remaining collided and non-dropped MUSIM gaps, after resolving the collisions between measurement gaps and MUSIM gaps based on their MGRP following the above mentioned collision rule.</w:t>
            </w:r>
          </w:p>
        </w:tc>
      </w:tr>
    </w:tbl>
    <w:p w14:paraId="3715E264" w14:textId="01006BC2"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w:t>
      </w:r>
      <w:r w:rsidR="002C68D0">
        <w:rPr>
          <w:rFonts w:ascii="Arial" w:eastAsia="Arial" w:hAnsi="Arial"/>
          <w:sz w:val="36"/>
          <w:szCs w:val="20"/>
          <w:lang w:val="en-GB" w:eastAsia="en-US"/>
        </w:rPr>
        <w:t>s</w:t>
      </w:r>
      <w:r w:rsidRPr="00BD7B3A">
        <w:rPr>
          <w:rFonts w:ascii="Arial" w:eastAsia="Arial" w:hAnsi="Arial"/>
          <w:sz w:val="36"/>
          <w:szCs w:val="20"/>
          <w:lang w:val="en-GB" w:eastAsia="en-US"/>
        </w:rPr>
        <w:t>:</w:t>
      </w:r>
    </w:p>
    <w:p w14:paraId="5D9ADA36" w14:textId="18C13245" w:rsidR="00BD7B3A" w:rsidRPr="002C68D0" w:rsidRDefault="00BD7B3A" w:rsidP="00BD7B3A">
      <w:pPr>
        <w:spacing w:after="120"/>
        <w:ind w:left="1985" w:hanging="1985"/>
        <w:rPr>
          <w:rFonts w:ascii="Arial" w:eastAsia="Arial" w:hAnsi="Arial" w:cs="Arial"/>
          <w:color w:val="000000"/>
          <w:sz w:val="20"/>
          <w:szCs w:val="20"/>
          <w:u w:val="single"/>
          <w:lang w:val="en-GB" w:eastAsia="en-US"/>
        </w:rPr>
      </w:pPr>
      <w:r w:rsidRPr="002C68D0">
        <w:rPr>
          <w:rFonts w:ascii="Arial" w:eastAsia="Arial" w:hAnsi="Arial" w:cs="Arial"/>
          <w:b/>
          <w:bCs/>
          <w:color w:val="000000"/>
          <w:sz w:val="20"/>
          <w:szCs w:val="20"/>
          <w:u w:val="single"/>
          <w:lang w:val="en-GB" w:eastAsia="en-US"/>
        </w:rPr>
        <w:t>To RAN WG</w:t>
      </w:r>
      <w:r w:rsidR="00732716" w:rsidRPr="002C68D0">
        <w:rPr>
          <w:rFonts w:ascii="Arial" w:eastAsia="Arial" w:hAnsi="Arial" w:cs="Arial"/>
          <w:b/>
          <w:bCs/>
          <w:color w:val="000000"/>
          <w:sz w:val="20"/>
          <w:szCs w:val="20"/>
          <w:u w:val="single"/>
          <w:lang w:val="en-GB" w:eastAsia="en-US"/>
        </w:rPr>
        <w:t>2</w:t>
      </w:r>
      <w:r w:rsidRPr="002C68D0">
        <w:rPr>
          <w:rFonts w:ascii="Arial" w:eastAsia="Arial" w:hAnsi="Arial" w:cs="Arial"/>
          <w:b/>
          <w:bCs/>
          <w:color w:val="000000"/>
          <w:sz w:val="20"/>
          <w:szCs w:val="20"/>
          <w:u w:val="single"/>
          <w:lang w:val="en-GB" w:eastAsia="en-US"/>
        </w:rPr>
        <w:t xml:space="preserve"> group</w:t>
      </w:r>
      <w:r w:rsidR="002C68D0">
        <w:rPr>
          <w:rFonts w:ascii="Arial" w:eastAsia="Arial" w:hAnsi="Arial" w:cs="Arial"/>
          <w:b/>
          <w:bCs/>
          <w:color w:val="000000"/>
          <w:sz w:val="20"/>
          <w:szCs w:val="20"/>
          <w:u w:val="single"/>
          <w:lang w:val="en-GB" w:eastAsia="en-US"/>
        </w:rPr>
        <w:t>:</w:t>
      </w:r>
    </w:p>
    <w:p w14:paraId="195B4D3B" w14:textId="267F6571" w:rsidR="00BD7B3A" w:rsidRPr="006E4A77" w:rsidRDefault="00BD7B3A" w:rsidP="00165120">
      <w:pPr>
        <w:spacing w:after="120"/>
        <w:ind w:left="993" w:hanging="993"/>
        <w:rPr>
          <w:rFonts w:ascii="Arial" w:eastAsia="Arial" w:hAnsi="Arial" w:cs="Arial"/>
          <w:b/>
          <w:bCs/>
          <w:color w:val="000000"/>
          <w:sz w:val="20"/>
          <w:szCs w:val="20"/>
          <w:lang w:val="en-GB" w:eastAsia="en-US"/>
        </w:rPr>
      </w:pPr>
      <w:r w:rsidRPr="006E4A77">
        <w:rPr>
          <w:rFonts w:ascii="Arial" w:eastAsia="Arial" w:hAnsi="Arial" w:cs="Arial"/>
          <w:b/>
          <w:bCs/>
          <w:color w:val="000000"/>
          <w:sz w:val="20"/>
          <w:szCs w:val="20"/>
          <w:lang w:val="en-GB" w:eastAsia="en-US"/>
        </w:rPr>
        <w:t>RAN4 kindly requests RAN</w:t>
      </w:r>
      <w:r w:rsidR="006E4A77">
        <w:rPr>
          <w:rFonts w:ascii="Arial" w:eastAsia="Arial" w:hAnsi="Arial" w:cs="Arial"/>
          <w:b/>
          <w:bCs/>
          <w:color w:val="000000"/>
          <w:sz w:val="20"/>
          <w:szCs w:val="20"/>
          <w:lang w:val="en-GB" w:eastAsia="en-US"/>
        </w:rPr>
        <w:t>2</w:t>
      </w:r>
      <w:r w:rsidRPr="006E4A77">
        <w:rPr>
          <w:rFonts w:ascii="Arial" w:eastAsia="Arial" w:hAnsi="Arial" w:cs="Arial"/>
          <w:b/>
          <w:bCs/>
          <w:color w:val="000000"/>
          <w:sz w:val="20"/>
          <w:szCs w:val="20"/>
          <w:lang w:val="en-GB" w:eastAsia="en-US"/>
        </w:rPr>
        <w:t xml:space="preserve"> to take the above </w:t>
      </w:r>
      <w:r w:rsidR="006E4A77">
        <w:rPr>
          <w:rFonts w:ascii="Arial" w:eastAsia="Arial" w:hAnsi="Arial" w:cs="Arial"/>
          <w:b/>
          <w:bCs/>
          <w:color w:val="000000"/>
          <w:sz w:val="20"/>
          <w:szCs w:val="20"/>
          <w:lang w:val="en-GB" w:eastAsia="en-US"/>
        </w:rPr>
        <w:t>information</w:t>
      </w:r>
      <w:r w:rsidRPr="006E4A77">
        <w:rPr>
          <w:rFonts w:ascii="Arial" w:eastAsia="Arial" w:hAnsi="Arial" w:cs="Arial"/>
          <w:b/>
          <w:bCs/>
          <w:color w:val="000000"/>
          <w:sz w:val="20"/>
          <w:szCs w:val="20"/>
          <w:lang w:val="en-GB" w:eastAsia="en-US"/>
        </w:rPr>
        <w:t xml:space="preserve"> into consideration for future work.</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7A65E926" w14:textId="5CFDC719" w:rsidR="00DC4F91" w:rsidRDefault="00DC4F91" w:rsidP="00DC4F91">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w:t>
      </w:r>
      <w:r>
        <w:rPr>
          <w:rFonts w:ascii="Arial" w:eastAsia="Arial" w:hAnsi="Arial" w:cs="Arial"/>
          <w:color w:val="000000"/>
          <w:sz w:val="20"/>
          <w:szCs w:val="20"/>
          <w:lang w:val="en-GB" w:eastAsia="en-US"/>
        </w:rPr>
        <w:t>1</w:t>
      </w:r>
      <w:r w:rsidR="00AA2D6C">
        <w:rPr>
          <w:rFonts w:ascii="Arial" w:eastAsia="Arial" w:hAnsi="Arial" w:cs="Arial" w:hint="eastAsia"/>
          <w:color w:val="000000"/>
          <w:sz w:val="20"/>
          <w:szCs w:val="20"/>
          <w:lang w:val="en-GB"/>
        </w:rPr>
        <w:t>6</w:t>
      </w:r>
      <w:r w:rsidRPr="00BD7B3A">
        <w:rPr>
          <w:rFonts w:ascii="Arial" w:hAnsi="Arial" w:cs="Arial"/>
          <w:sz w:val="20"/>
          <w:szCs w:val="20"/>
          <w:lang w:val="en-GB" w:eastAsia="en-US"/>
        </w:rPr>
        <w:tab/>
      </w:r>
      <w:r w:rsidRPr="00BD7B3A">
        <w:rPr>
          <w:rFonts w:ascii="Arial" w:hAnsi="Arial" w:cs="Arial"/>
          <w:sz w:val="20"/>
          <w:szCs w:val="20"/>
          <w:lang w:val="en-GB" w:eastAsia="en-US"/>
        </w:rPr>
        <w:tab/>
      </w:r>
      <w:r w:rsidR="00AA2D6C">
        <w:rPr>
          <w:rFonts w:ascii="Arial" w:hAnsi="Arial" w:cs="Arial"/>
          <w:sz w:val="20"/>
          <w:szCs w:val="20"/>
          <w:lang w:val="en-GB" w:eastAsia="en-US"/>
        </w:rPr>
        <w:tab/>
      </w:r>
      <w:r w:rsidR="002F401E">
        <w:rPr>
          <w:rFonts w:ascii="Arial" w:hAnsi="Arial" w:cs="Arial"/>
          <w:sz w:val="20"/>
          <w:szCs w:val="20"/>
          <w:lang w:val="en-GB" w:eastAsia="en-US"/>
        </w:rPr>
        <w:t xml:space="preserve">   </w:t>
      </w:r>
      <w:r w:rsidR="00AA2D6C">
        <w:rPr>
          <w:rFonts w:ascii="Arial" w:eastAsia="Arial" w:hAnsi="Arial" w:cs="Arial"/>
          <w:color w:val="000000"/>
          <w:sz w:val="20"/>
          <w:szCs w:val="20"/>
          <w:lang w:val="en-GB" w:eastAsia="en-US"/>
        </w:rPr>
        <w:t>25</w:t>
      </w:r>
      <w:r w:rsidRPr="00BD7B3A">
        <w:rPr>
          <w:rFonts w:ascii="Arial" w:eastAsia="Arial" w:hAnsi="Arial" w:cs="Arial"/>
          <w:color w:val="000000"/>
          <w:sz w:val="20"/>
          <w:szCs w:val="20"/>
          <w:lang w:val="en-GB" w:eastAsia="en-US"/>
        </w:rPr>
        <w:t xml:space="preserve"> – </w:t>
      </w:r>
      <w:r w:rsidR="00AA2D6C">
        <w:rPr>
          <w:rFonts w:ascii="Arial" w:eastAsia="Arial" w:hAnsi="Arial" w:cs="Arial"/>
          <w:color w:val="000000"/>
          <w:sz w:val="20"/>
          <w:szCs w:val="20"/>
          <w:lang w:val="en-GB" w:eastAsia="en-US"/>
        </w:rPr>
        <w:t>29</w:t>
      </w:r>
      <w:r w:rsidRPr="00BD7B3A">
        <w:rPr>
          <w:rFonts w:ascii="Arial" w:eastAsia="Arial" w:hAnsi="Arial" w:cs="Arial"/>
          <w:color w:val="000000"/>
          <w:sz w:val="20"/>
          <w:szCs w:val="20"/>
          <w:lang w:val="en-GB" w:eastAsia="en-US"/>
        </w:rPr>
        <w:t xml:space="preserve"> </w:t>
      </w:r>
      <w:r w:rsidR="00AA2D6C">
        <w:rPr>
          <w:rFonts w:ascii="Arial" w:eastAsia="Arial" w:hAnsi="Arial" w:cs="Arial"/>
          <w:color w:val="000000"/>
          <w:sz w:val="20"/>
          <w:szCs w:val="20"/>
          <w:lang w:val="en-GB" w:eastAsia="en-US"/>
        </w:rPr>
        <w:t>Aug</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AA2D6C">
        <w:rPr>
          <w:rFonts w:ascii="Arial" w:hAnsi="Arial" w:cs="Arial"/>
          <w:sz w:val="20"/>
          <w:szCs w:val="20"/>
          <w:lang w:val="en-GB" w:eastAsia="en-US"/>
        </w:rPr>
        <w:t>India</w:t>
      </w:r>
    </w:p>
    <w:p w14:paraId="59555507" w14:textId="3CB37463" w:rsidR="00973193" w:rsidRPr="002C68D0" w:rsidRDefault="002F401E" w:rsidP="002C68D0">
      <w:pPr>
        <w:spacing w:after="180" w:line="256" w:lineRule="auto"/>
        <w:rPr>
          <w:rFonts w:ascii="Arial" w:hAnsi="Arial" w:cs="Arial"/>
          <w:sz w:val="20"/>
          <w:szCs w:val="20"/>
          <w:lang w:val="en-GB" w:eastAsia="en-US"/>
        </w:rPr>
      </w:pPr>
      <w:r>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rPr>
        <w:t>6-bis</w:t>
      </w:r>
      <w:r>
        <w:rPr>
          <w:rFonts w:ascii="Arial" w:hAnsi="Arial" w:cs="Arial"/>
          <w:sz w:val="20"/>
          <w:szCs w:val="20"/>
          <w:lang w:val="en-GB" w:eastAsia="en-US"/>
        </w:rPr>
        <w:tab/>
      </w:r>
      <w:r>
        <w:rPr>
          <w:rFonts w:ascii="Arial" w:hAnsi="Arial" w:cs="Arial"/>
          <w:sz w:val="20"/>
          <w:szCs w:val="20"/>
          <w:lang w:val="en-GB" w:eastAsia="en-US"/>
        </w:rPr>
        <w:tab/>
      </w:r>
      <w:r>
        <w:rPr>
          <w:rFonts w:ascii="Arial" w:hAnsi="Arial" w:cs="Arial"/>
          <w:sz w:val="20"/>
          <w:szCs w:val="20"/>
          <w:lang w:val="en-GB" w:eastAsia="en-US"/>
        </w:rPr>
        <w:tab/>
      </w:r>
      <w:r>
        <w:rPr>
          <w:rFonts w:ascii="Arial" w:eastAsia="Arial" w:hAnsi="Arial" w:cs="Arial"/>
          <w:color w:val="000000"/>
          <w:sz w:val="20"/>
          <w:szCs w:val="20"/>
          <w:lang w:val="en-GB" w:eastAsia="en-US"/>
        </w:rPr>
        <w:t>13 – 17 Oct 2025</w:t>
      </w:r>
      <w:r>
        <w:rPr>
          <w:rFonts w:ascii="Arial" w:eastAsia="Arial" w:hAnsi="Arial" w:cs="Arial"/>
          <w:color w:val="000000"/>
          <w:sz w:val="20"/>
          <w:szCs w:val="20"/>
          <w:lang w:val="en-GB" w:eastAsia="en-US"/>
        </w:rPr>
        <w:tab/>
      </w:r>
      <w:r>
        <w:rPr>
          <w:rFonts w:ascii="Arial" w:eastAsia="Arial" w:hAnsi="Arial" w:cs="Arial"/>
          <w:color w:val="000000"/>
          <w:sz w:val="20"/>
          <w:szCs w:val="20"/>
          <w:lang w:val="en-GB" w:eastAsia="en-US"/>
        </w:rPr>
        <w:tab/>
      </w:r>
      <w:r>
        <w:rPr>
          <w:rFonts w:ascii="Arial" w:hAnsi="Arial" w:cs="Arial"/>
          <w:sz w:val="20"/>
          <w:szCs w:val="20"/>
          <w:lang w:val="en-GB" w:eastAsia="en-US"/>
        </w:rPr>
        <w:tab/>
      </w:r>
      <w:r>
        <w:rPr>
          <w:rFonts w:ascii="Arial" w:hAnsi="Arial" w:cs="Arial"/>
          <w:sz w:val="20"/>
          <w:szCs w:val="20"/>
          <w:lang w:val="en-GB" w:eastAsia="en-US"/>
        </w:rPr>
        <w:tab/>
      </w:r>
      <w:r>
        <w:rPr>
          <w:rFonts w:ascii="Arial" w:hAnsi="Arial" w:cs="Arial"/>
          <w:sz w:val="20"/>
          <w:szCs w:val="20"/>
          <w:lang w:val="en-GB" w:eastAsia="en-US"/>
        </w:rPr>
        <w:tab/>
      </w:r>
      <w:r>
        <w:rPr>
          <w:rFonts w:ascii="Arial" w:hAnsi="Arial" w:cs="Arial"/>
          <w:sz w:val="20"/>
          <w:szCs w:val="20"/>
          <w:lang w:val="en-GB" w:eastAsia="en-US"/>
        </w:rPr>
        <w:tab/>
      </w:r>
      <w:r w:rsidRPr="002F401E">
        <w:rPr>
          <w:rFonts w:ascii="Arial" w:hAnsi="Arial" w:cs="Arial"/>
          <w:sz w:val="20"/>
          <w:szCs w:val="20"/>
          <w:lang w:val="en-GB" w:eastAsia="en-US"/>
        </w:rPr>
        <w:t>Prague</w:t>
      </w:r>
      <w:r>
        <w:rPr>
          <w:rFonts w:ascii="Arial" w:hAnsi="Arial" w:cs="Arial"/>
          <w:sz w:val="20"/>
          <w:szCs w:val="20"/>
          <w:lang w:val="en-GB" w:eastAsia="en-US"/>
        </w:rPr>
        <w:t>, CZ</w:t>
      </w:r>
    </w:p>
    <w:sectPr w:rsidR="00973193" w:rsidRPr="002C68D0" w:rsidSect="006F2053">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969DB" w14:textId="77777777" w:rsidR="00D51DAB" w:rsidRDefault="00D51DAB">
      <w:r>
        <w:separator/>
      </w:r>
    </w:p>
  </w:endnote>
  <w:endnote w:type="continuationSeparator" w:id="0">
    <w:p w14:paraId="41B29712" w14:textId="77777777" w:rsidR="00D51DAB" w:rsidRDefault="00D51DAB">
      <w:r>
        <w:continuationSeparator/>
      </w:r>
    </w:p>
  </w:endnote>
  <w:endnote w:type="continuationNotice" w:id="1">
    <w:p w14:paraId="54489C69" w14:textId="77777777" w:rsidR="00D51DAB" w:rsidRDefault="00D51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FAF91" w14:textId="77777777" w:rsidR="00D51DAB" w:rsidRDefault="00D51DAB">
      <w:r>
        <w:separator/>
      </w:r>
    </w:p>
  </w:footnote>
  <w:footnote w:type="continuationSeparator" w:id="0">
    <w:p w14:paraId="22E48999" w14:textId="77777777" w:rsidR="00D51DAB" w:rsidRDefault="00D51DAB">
      <w:r>
        <w:continuationSeparator/>
      </w:r>
    </w:p>
  </w:footnote>
  <w:footnote w:type="continuationNotice" w:id="1">
    <w:p w14:paraId="19947B6E" w14:textId="77777777" w:rsidR="00D51DAB" w:rsidRDefault="00D51D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C03A8"/>
    <w:multiLevelType w:val="hybridMultilevel"/>
    <w:tmpl w:val="0E58AF36"/>
    <w:lvl w:ilvl="0" w:tplc="4924409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1"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AC3C43"/>
    <w:multiLevelType w:val="hybridMultilevel"/>
    <w:tmpl w:val="5150E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3"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1"/>
  </w:num>
  <w:num w:numId="5" w16cid:durableId="19949176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5"/>
  </w:num>
  <w:num w:numId="8" w16cid:durableId="66853061">
    <w:abstractNumId w:val="6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8"/>
  </w:num>
  <w:num w:numId="11" w16cid:durableId="658192778">
    <w:abstractNumId w:val="52"/>
  </w:num>
  <w:num w:numId="12" w16cid:durableId="1683971953">
    <w:abstractNumId w:val="38"/>
  </w:num>
  <w:num w:numId="13" w16cid:durableId="1802336773">
    <w:abstractNumId w:val="54"/>
  </w:num>
  <w:num w:numId="14" w16cid:durableId="183179212">
    <w:abstractNumId w:val="12"/>
  </w:num>
  <w:num w:numId="15" w16cid:durableId="101072845">
    <w:abstractNumId w:val="4"/>
  </w:num>
  <w:num w:numId="16" w16cid:durableId="1671985423">
    <w:abstractNumId w:val="62"/>
  </w:num>
  <w:num w:numId="17" w16cid:durableId="527718403">
    <w:abstractNumId w:val="9"/>
  </w:num>
  <w:num w:numId="18" w16cid:durableId="336426665">
    <w:abstractNumId w:val="43"/>
  </w:num>
  <w:num w:numId="19" w16cid:durableId="314071016">
    <w:abstractNumId w:val="6"/>
  </w:num>
  <w:num w:numId="20" w16cid:durableId="254241833">
    <w:abstractNumId w:val="15"/>
  </w:num>
  <w:num w:numId="21" w16cid:durableId="2056931042">
    <w:abstractNumId w:val="37"/>
  </w:num>
  <w:num w:numId="22" w16cid:durableId="277881800">
    <w:abstractNumId w:val="40"/>
  </w:num>
  <w:num w:numId="23" w16cid:durableId="2121104171">
    <w:abstractNumId w:val="22"/>
  </w:num>
  <w:num w:numId="24" w16cid:durableId="1956054883">
    <w:abstractNumId w:val="17"/>
  </w:num>
  <w:num w:numId="25" w16cid:durableId="1143275559">
    <w:abstractNumId w:val="27"/>
  </w:num>
  <w:num w:numId="26" w16cid:durableId="337998213">
    <w:abstractNumId w:val="29"/>
  </w:num>
  <w:num w:numId="27" w16cid:durableId="753867088">
    <w:abstractNumId w:val="20"/>
  </w:num>
  <w:num w:numId="28" w16cid:durableId="1388605013">
    <w:abstractNumId w:val="18"/>
  </w:num>
  <w:num w:numId="29" w16cid:durableId="1194684424">
    <w:abstractNumId w:val="30"/>
  </w:num>
  <w:num w:numId="30" w16cid:durableId="195780968">
    <w:abstractNumId w:val="44"/>
  </w:num>
  <w:num w:numId="31" w16cid:durableId="43145658">
    <w:abstractNumId w:val="39"/>
  </w:num>
  <w:num w:numId="32" w16cid:durableId="840119956">
    <w:abstractNumId w:val="59"/>
  </w:num>
  <w:num w:numId="33" w16cid:durableId="788086887">
    <w:abstractNumId w:val="49"/>
  </w:num>
  <w:num w:numId="34" w16cid:durableId="1075589885">
    <w:abstractNumId w:val="21"/>
  </w:num>
  <w:num w:numId="35" w16cid:durableId="1071587299">
    <w:abstractNumId w:val="55"/>
  </w:num>
  <w:num w:numId="36" w16cid:durableId="1091851232">
    <w:abstractNumId w:val="46"/>
  </w:num>
  <w:num w:numId="37" w16cid:durableId="1931697551">
    <w:abstractNumId w:val="19"/>
  </w:num>
  <w:num w:numId="38" w16cid:durableId="1849905691">
    <w:abstractNumId w:val="41"/>
  </w:num>
  <w:num w:numId="39" w16cid:durableId="276916249">
    <w:abstractNumId w:val="57"/>
  </w:num>
  <w:num w:numId="40" w16cid:durableId="1740982222">
    <w:abstractNumId w:val="0"/>
  </w:num>
  <w:num w:numId="41" w16cid:durableId="1616331436">
    <w:abstractNumId w:val="11"/>
  </w:num>
  <w:num w:numId="42" w16cid:durableId="49571864">
    <w:abstractNumId w:val="42"/>
  </w:num>
  <w:num w:numId="43" w16cid:durableId="1046178471">
    <w:abstractNumId w:val="32"/>
  </w:num>
  <w:num w:numId="44" w16cid:durableId="1662586650">
    <w:abstractNumId w:val="53"/>
  </w:num>
  <w:num w:numId="45" w16cid:durableId="64229752">
    <w:abstractNumId w:val="34"/>
  </w:num>
  <w:num w:numId="46" w16cid:durableId="1684892477">
    <w:abstractNumId w:val="3"/>
  </w:num>
  <w:num w:numId="47" w16cid:durableId="1225221103">
    <w:abstractNumId w:val="58"/>
  </w:num>
  <w:num w:numId="48" w16cid:durableId="1750350726">
    <w:abstractNumId w:val="45"/>
  </w:num>
  <w:num w:numId="49" w16cid:durableId="841552317">
    <w:abstractNumId w:val="14"/>
  </w:num>
  <w:num w:numId="50" w16cid:durableId="744836113">
    <w:abstractNumId w:val="10"/>
  </w:num>
  <w:num w:numId="51" w16cid:durableId="1114596956">
    <w:abstractNumId w:val="51"/>
  </w:num>
  <w:num w:numId="52" w16cid:durableId="1553497880">
    <w:abstractNumId w:val="36"/>
  </w:num>
  <w:num w:numId="53" w16cid:durableId="2070499383">
    <w:abstractNumId w:val="13"/>
  </w:num>
  <w:num w:numId="54" w16cid:durableId="349377422">
    <w:abstractNumId w:val="47"/>
  </w:num>
  <w:num w:numId="55" w16cid:durableId="1957447782">
    <w:abstractNumId w:val="56"/>
  </w:num>
  <w:num w:numId="56" w16cid:durableId="704253974">
    <w:abstractNumId w:val="25"/>
  </w:num>
  <w:num w:numId="57" w16cid:durableId="1617760843">
    <w:abstractNumId w:val="60"/>
  </w:num>
  <w:num w:numId="58" w16cid:durableId="52777206">
    <w:abstractNumId w:val="16"/>
  </w:num>
  <w:num w:numId="59" w16cid:durableId="1385106040">
    <w:abstractNumId w:val="26"/>
  </w:num>
  <w:num w:numId="60" w16cid:durableId="1320882782">
    <w:abstractNumId w:val="24"/>
  </w:num>
  <w:num w:numId="61" w16cid:durableId="1591695254">
    <w:abstractNumId w:val="33"/>
  </w:num>
  <w:num w:numId="62" w16cid:durableId="2019500336">
    <w:abstractNumId w:val="28"/>
  </w:num>
  <w:num w:numId="63" w16cid:durableId="49816024">
    <w:abstractNumId w:val="5"/>
  </w:num>
  <w:num w:numId="64" w16cid:durableId="1923488016">
    <w:abstractNumId w:val="23"/>
  </w:num>
  <w:num w:numId="65" w16cid:durableId="2002076738">
    <w:abstractNumId w:val="31"/>
  </w:num>
  <w:num w:numId="66" w16cid:durableId="71708527">
    <w:abstractNumId w:val="50"/>
  </w:num>
  <w:num w:numId="67" w16cid:durableId="1902011406">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6F4"/>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778"/>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61C"/>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8D0"/>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01E"/>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4A77"/>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2716"/>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797"/>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DAB"/>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 w:type="paragraph" w:customStyle="1" w:styleId="Default">
    <w:name w:val="Default"/>
    <w:rsid w:val="006E4A77"/>
    <w:pPr>
      <w:autoSpaceDE w:val="0"/>
      <w:autoSpaceDN w:val="0"/>
      <w:adjustRightInd w:val="0"/>
    </w:pPr>
    <w:rPr>
      <w:rFonts w:ascii="Times New Roman" w:hAnsi="Times New Roman"/>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927056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1768449">
      <w:bodyDiv w:val="1"/>
      <w:marLeft w:val="0"/>
      <w:marRight w:val="0"/>
      <w:marTop w:val="0"/>
      <w:marBottom w:val="0"/>
      <w:divBdr>
        <w:top w:val="none" w:sz="0" w:space="0" w:color="auto"/>
        <w:left w:val="none" w:sz="0" w:space="0" w:color="auto"/>
        <w:bottom w:val="none" w:sz="0" w:space="0" w:color="auto"/>
        <w:right w:val="none" w:sz="0" w:space="0" w:color="auto"/>
      </w:divBdr>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1937539">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1041</TotalTime>
  <Pages>1</Pages>
  <Words>318</Words>
  <Characters>1814</Characters>
  <Application>Microsoft Office Word</Application>
  <DocSecurity>0</DocSecurity>
  <Lines>15</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MTK - Ogeen Toma</cp:lastModifiedBy>
  <cp:revision>55</cp:revision>
  <cp:lastPrinted>2016-08-05T18:54:00Z</cp:lastPrinted>
  <dcterms:created xsi:type="dcterms:W3CDTF">2023-11-01T16:59:00Z</dcterms:created>
  <dcterms:modified xsi:type="dcterms:W3CDTF">2025-05-09T22:47:00Z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